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DFFF"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公开听证公告</w:t>
      </w:r>
    </w:p>
    <w:p w14:paraId="4FD9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38D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为促进阳光执法、检务公开，更好地保障人民群众对检察机关司法办案工作的知情权、参与权和监督权，体现检察机关在司法办案中的公开、公平、公正。本院决定对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朱卫军职务侵占案（涉企）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进行公开听证，根据《人民检察院审查案件听证工作规定》第十条之规定，现将有关事项公告如下：</w:t>
      </w:r>
    </w:p>
    <w:p w14:paraId="3358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一、案由</w:t>
      </w:r>
    </w:p>
    <w:p w14:paraId="514F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朱卫军职务侵占案（涉企）</w:t>
      </w:r>
    </w:p>
    <w:p w14:paraId="24DA3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二、听证时间</w:t>
      </w:r>
    </w:p>
    <w:p w14:paraId="10A4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30分</w:t>
      </w:r>
    </w:p>
    <w:p w14:paraId="5E31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三、听证地点</w:t>
      </w:r>
    </w:p>
    <w:p w14:paraId="4947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赫山区人民检察院一楼听证室</w:t>
      </w:r>
      <w:bookmarkStart w:id="0" w:name="_GoBack"/>
      <w:bookmarkEnd w:id="0"/>
    </w:p>
    <w:p w14:paraId="6008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四、听证会参加人员报名要求</w:t>
      </w:r>
    </w:p>
    <w:p w14:paraId="3C56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年满十八周岁，具有完全民事行为能力。</w:t>
      </w:r>
    </w:p>
    <w:p w14:paraId="494A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五、注意事项</w:t>
      </w:r>
    </w:p>
    <w:p w14:paraId="4FEB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听证会旁听人员应当遵守会场纪律和听证会规则，服从听证主持人的安排，未经同意不得录音录像。</w:t>
      </w:r>
    </w:p>
    <w:p w14:paraId="5CCC0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听证会旁听人员需出示身份证件。</w:t>
      </w:r>
    </w:p>
    <w:p w14:paraId="5E83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廖力平、董维娜</w:t>
      </w:r>
    </w:p>
    <w:p w14:paraId="3112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联系电话：0737-44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399</w:t>
      </w:r>
    </w:p>
    <w:p w14:paraId="0434D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特此公告</w:t>
      </w:r>
    </w:p>
    <w:p w14:paraId="4181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3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益阳市赫山区人民检察院</w:t>
      </w:r>
    </w:p>
    <w:p w14:paraId="6415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61FDC015"/>
    <w:sectPr>
      <w:footerReference r:id="rId3" w:type="default"/>
      <w:pgSz w:w="11906" w:h="16838"/>
      <w:pgMar w:top="187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C6CDE">
    <w:pPr>
      <w:pStyle w:val="3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  \* MERGEFORMAT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2</w:t>
    </w:r>
    <w:r>
      <w:rPr>
        <w:rFonts w:ascii="Times New Roman" w:hAnsi="Times New Roman" w:eastAsia="宋体" w:cs="Times New Roman"/>
      </w:rPr>
      <w:fldChar w:fldCharType="end"/>
    </w:r>
  </w:p>
  <w:p w14:paraId="4D32BCA7"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D2247"/>
    <w:rsid w:val="06CD2247"/>
    <w:rsid w:val="086549E1"/>
    <w:rsid w:val="228576BB"/>
    <w:rsid w:val="2A165380"/>
    <w:rsid w:val="33B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8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2026-05-09T08:45:00Z</dcterms:created>
  <dc:creator>cáo</dc:creator>
  <cp:lastModifiedBy>cáo</cp:lastModifiedBy>
  <dcterms:modified xsi:type="dcterms:W3CDTF">2026-05-09T08:48:11Z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1387AEE7740648A2AEB774214656B932_11</vt:lpwstr>
  </property>
  <property fmtid="{D5CDD505-2E9C-101B-9397-08002B2CF9AE}" pid="4" name="KSOTemplateDocerSaveRecord">
    <vt:lpwstr>eyJoZGlkIjoiN2RkYTkxOTJhYTYyYWM4NWMxNzlhMmY0NmZkZDJhZmYiLCJ1c2VySWQiOiIzNjU5NTk3MDEifQ==</vt:lpwstr>
  </property>
</Properties>
</file>